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Pintura exterior Caiguda al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73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25/07/2023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d9d83cd-d4de-45da-8800-d3bde912073c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8aefef2-e29b-4bb5-a263-974c523128a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3boblww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Persiana Trencada, Porticó Trencat al Carrer de la Marina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 u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Segon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1.0 u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25/07/2023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42 Carrer de la Marina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eb50cc6-f3d4-4293-814c-e4cd67b3843e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f2bd48a-70d3-4d06-95aa-04c766a0fa21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wfyw7gg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Peces de Paviment Aixecades, Vorada Altre desperfecte al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200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Segon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2.0 m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25/07/2023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9 Carrer del Doctor Trueta Barcelona Barcelona 08005 ES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72013b3-e5fb-4601-b9b5-5bfe805d51c9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16d578-3121-4330-9e41-b3e70ade7716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uk9c2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Peces de Paviment Aixecades,Trencades, Vorada Aixecada,Trencada al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300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Segon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2.0 m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25/07/2023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9 Carrer del Doctor Trueta Barcelona Barcelona 08005 ES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1a9333-1dd4-4c37-87ee-a4d130d5a65a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a8ed35b-cb96-4ecf-ac55-799f04ed0b6b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4q60aqj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Vorada Aixecada, Mobiliari urbà Trencat al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Segon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1.0 u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25/07/2023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9 Carrer del Doctor Trueta Barcelona Barcelona 08005 ES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b106eba-99bf-431a-bf98-6b3dd82ca88c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7f5c9d7-b356-4556-ae18-28fa1812b171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3dmkk0c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Peces de Paviment Trencades, Vorada Aixecada, Senyal vertical Inexistent al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10 u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Segon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2.0 m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Tercer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1.0 u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25/07/2023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e74da3b-232c-41bf-a80a-8422b0b1e86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691566b-f51c-40a1-9ec7-462ca5c25757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6a794kp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Peces de Paviment Aixecades al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33 u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25/07/2023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b289aee-a078-4e66-8152-8021ed379677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ce98a34-d508-479a-aa32-858870c3bf7f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_qofzy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Mobiliari urbà Colpejat, Barana Oxidada al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10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25/07/2023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d6e1b6-b31d-48f3-940d-52244630d94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28e9a97-5174-4ff3-9042-2f3251d5ee45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0ye1tmu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Element  al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 u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25/07/2023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c525de6-bd41-44d2-82d0-6ec1da182580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54822e7-cfcb-4123-843a-01b118b8cc5d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un0vy9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Façana Trencada, Enrajolat Inexistent,Trencat, Porta Colpejada al Carrer del Doctor Trueta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15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Segon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10.0 m2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Tercer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2.0 u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24/07/2023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11 Carrer del Doctor Trueta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a5e1795-37d1-4b7d-ba78-0f6ceef5d078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03e6eb-fbd5-4dbc-adbe-06a37a2c7f55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aym8p0n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Incidència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Mobiliari urbà Trencat al Carrer de Wellington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Primer desperfecte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 u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Data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24/07/2023</w:t>
            </w:r>
          </w:p>
        </w:tc>
      </w:tr>
      <w:tr>
        <w:tc>
          <w:tcPr>
            <w:tcW w:type="dxa" w:w="4320"/>
            <w:shd w:fill="002060"/>
          </w:tcPr>
          <w:p>
            <w:r>
              <w:rPr>
                <w:rFonts w:ascii="Arial" w:hAnsi="Arial"/>
                <w:b/>
                <w:color w:val="FFFFFF"/>
                <w:sz w:val="22"/>
              </w:rPr>
              <w:t>Lloc</w:t>
            </w:r>
          </w:p>
        </w:tc>
        <w:tc>
          <w:tcPr>
            <w:tcW w:type="dxa" w:w="4320"/>
          </w:tcPr>
          <w:p>
            <w:r>
              <w:rPr>
                <w:rFonts w:ascii="Arial" w:hAnsi="Arial"/>
                <w:color w:val="000000"/>
                <w:sz w:val="22"/>
              </w:rPr>
              <w:t>30 Carrer de Wellington Barcelona Catalunya 08005 España</w:t>
            </w:r>
          </w:p>
        </w:tc>
      </w:tr>
      <w:tr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3604b4c-7bf2-447c-b641-f578a6551041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type="dxa" w:w="4320"/>
          </w:tcPr>
          <w:p>
            <w:pPr>
              <w:jc w:val="center"/>
            </w:pPr>
            <w:r>
              <w:br/>
            </w:r>
            <w:r>
              <w:drawing>
                <wp:inline xmlns:a="http://schemas.openxmlformats.org/drawingml/2006/main" xmlns:pic="http://schemas.openxmlformats.org/drawingml/2006/picture">
                  <wp:extent cx="1371600" cy="1828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c09db7b-cb59-4cea-a10d-d055b7469d95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2743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glhqou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headerReference w:type="default" r:id="rId42"/>
      <w:footerReference w:type="default" r:id="rId4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</w:p>
  <w:p>
    <w:pPr>
      <w:jc w:val="center"/>
    </w:pPr>
    <w:r>
      <w:rPr>
        <w:b/>
        <w:color w:val="0070C0"/>
        <w:sz w:val="18"/>
      </w:rPr>
      <w:t>SOBRE A. CRITERIS AVALUABLES A JUDICI DE VALOR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rPr>
        <w:b/>
        <w:color w:val="0070C0"/>
        <w:sz w:val="20"/>
      </w:rPr>
      <w:t>CONTRACTACIÓ PER LA PRESENTACIÓ DEL SERVEI D'UNITAT D'INTERVENCIÓ RÀPIDA, PEL MANTENIMENT DE LA VIA PÚBLICA I DELS EDIFICIS MUNICIPALS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pn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pn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pn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pn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pn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pn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pn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pn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pn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png"/><Relationship Id="rId42" Type="http://schemas.openxmlformats.org/officeDocument/2006/relationships/header" Target="header1.xml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